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F79E" w14:textId="282137C0" w:rsidR="008E4F52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565DDE">
        <w:rPr>
          <w:rFonts w:ascii="Verdana" w:hAnsi="Verdana"/>
          <w:sz w:val="20"/>
          <w:szCs w:val="20"/>
        </w:rPr>
        <w:t>4</w:t>
      </w:r>
    </w:p>
    <w:p w14:paraId="41090150" w14:textId="5D72924E" w:rsidR="007A1C88" w:rsidRP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  <w:r w:rsidR="00352123">
        <w:rPr>
          <w:rFonts w:ascii="Verdana" w:hAnsi="Verdana"/>
          <w:sz w:val="20"/>
          <w:szCs w:val="20"/>
        </w:rPr>
        <w:t>….</w:t>
      </w:r>
    </w:p>
    <w:p w14:paraId="11841F86" w14:textId="62C60501" w:rsid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4BA19C5" w14:textId="704B66CA" w:rsidR="007A1C88" w:rsidRDefault="007A1C88" w:rsidP="007A1C88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WYKAZ </w:t>
      </w:r>
      <w:r w:rsidR="00352123">
        <w:rPr>
          <w:rFonts w:ascii="Verdana" w:hAnsi="Verdana"/>
          <w:b/>
          <w:sz w:val="20"/>
          <w:szCs w:val="20"/>
        </w:rPr>
        <w:t>ZDOLNOŚCI TECHNICZNEJ LUB ZAWODOWEJ</w:t>
      </w:r>
      <w:r>
        <w:rPr>
          <w:rFonts w:ascii="Verdana" w:hAnsi="Verdana"/>
          <w:b/>
          <w:sz w:val="20"/>
          <w:szCs w:val="20"/>
        </w:rPr>
        <w:t xml:space="preserve"> WYKONAWCY</w:t>
      </w:r>
    </w:p>
    <w:p w14:paraId="287B3C6E" w14:textId="26E72AFE" w:rsidR="00A62692" w:rsidRDefault="001D2BEE" w:rsidP="00A62692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Nadzór inwestorski nad realizacją zadania: Rozbudowa drogi krajowej nr 74 w m. Paradyż – budowa sygnalizacji świetlnej</w:t>
      </w:r>
      <w:r w:rsidR="00A62692">
        <w:rPr>
          <w:rFonts w:ascii="Verdana" w:hAnsi="Verdana" w:cs="Verdana"/>
          <w:b/>
          <w:sz w:val="20"/>
          <w:szCs w:val="20"/>
        </w:rPr>
        <w:t>”</w:t>
      </w:r>
    </w:p>
    <w:p w14:paraId="6148CF68" w14:textId="4149A71E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2126"/>
        <w:gridCol w:w="2951"/>
      </w:tblGrid>
      <w:tr w:rsidR="00352123" w:rsidRPr="004F4594" w14:paraId="2160FC2F" w14:textId="77777777" w:rsidTr="00565DDE">
        <w:tc>
          <w:tcPr>
            <w:tcW w:w="1560" w:type="dxa"/>
            <w:vAlign w:val="center"/>
          </w:tcPr>
          <w:p w14:paraId="2745F265" w14:textId="44D3D50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6804" w:type="dxa"/>
            <w:vAlign w:val="center"/>
          </w:tcPr>
          <w:p w14:paraId="4170CEDA" w14:textId="28D3DD59" w:rsidR="00352123" w:rsidRPr="001D3D63" w:rsidRDefault="00352123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Zdolności techniczne lub zawodowe</w:t>
            </w:r>
          </w:p>
        </w:tc>
        <w:tc>
          <w:tcPr>
            <w:tcW w:w="2126" w:type="dxa"/>
            <w:vAlign w:val="center"/>
          </w:tcPr>
          <w:p w14:paraId="1FBC69F3" w14:textId="0F8EA2A4" w:rsidR="00352123" w:rsidRPr="001D3D63" w:rsidRDefault="00352123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Kwalifikacje zawodowe, uprawnienia </w:t>
            </w:r>
          </w:p>
        </w:tc>
        <w:tc>
          <w:tcPr>
            <w:tcW w:w="2951" w:type="dxa"/>
            <w:vAlign w:val="center"/>
          </w:tcPr>
          <w:p w14:paraId="1A394035" w14:textId="0FE22B8E" w:rsidR="00352123" w:rsidRPr="001D3D63" w:rsidRDefault="00352123" w:rsidP="00352123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Opis kwalifikacji i</w:t>
            </w:r>
            <w:r w:rsidR="00565DDE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 </w:t>
            </w: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doświadczenia potwierdzających spełnianie wymagań </w:t>
            </w:r>
          </w:p>
        </w:tc>
      </w:tr>
      <w:tr w:rsidR="00352123" w:rsidRPr="004F4594" w14:paraId="7DA755DA" w14:textId="77777777" w:rsidTr="00565DDE">
        <w:trPr>
          <w:trHeight w:val="600"/>
        </w:trPr>
        <w:tc>
          <w:tcPr>
            <w:tcW w:w="1560" w:type="dxa"/>
            <w:vAlign w:val="center"/>
          </w:tcPr>
          <w:p w14:paraId="3662AA7A" w14:textId="0DA050AD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vAlign w:val="center"/>
          </w:tcPr>
          <w:p w14:paraId="04414DFB" w14:textId="129556D6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hAnsi="Verdana" w:cs="Verdana"/>
                <w:sz w:val="18"/>
                <w:szCs w:val="18"/>
              </w:rPr>
              <w:t>Wykonawca musi wykazać się wiedzą i doświadczeniem, w wykonaniu**) (zakończeniu)</w:t>
            </w:r>
            <w:r w:rsidR="001D2BEE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>w okresie ostatnich 5 lat przed upływem terminu składania ofert, a jeżeli okres prowadzenia działalności jest krótszy – w tym okresie:</w:t>
            </w:r>
          </w:p>
          <w:p w14:paraId="585946E3" w14:textId="6F7EC26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-Bold"/>
                <w:sz w:val="18"/>
                <w:szCs w:val="18"/>
              </w:rPr>
            </w:pPr>
            <w:r w:rsidRPr="001D3D63">
              <w:rPr>
                <w:rFonts w:ascii="Verdana" w:hAnsi="Verdana" w:cs="Verdana-Bold"/>
                <w:b/>
                <w:bCs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jednego zadania polegającego na wykonaniu**) usługi nadzoru inwestorskiego nad inwestycją w systemie projektuj i buduj na budowę/przebudowę drogi lub ulicy*) min. klasy G obejmującą m.in. budowę oświetlenia drogowego oraz budowę sygnalizacji świetlnej na przejściu dla pieszych </w:t>
            </w:r>
            <w:r w:rsidR="001D2BEE">
              <w:rPr>
                <w:rFonts w:ascii="Verdana" w:hAnsi="Verdana" w:cs="Verdana-Bold"/>
                <w:sz w:val="18"/>
                <w:szCs w:val="18"/>
              </w:rPr>
              <w:t>i/l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>ub skrzyżowaniu dróg lub ulic*),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robót budowlanych co najmniej </w:t>
            </w:r>
            <w:r w:rsidR="00E07CF8">
              <w:rPr>
                <w:rFonts w:ascii="Verdana" w:hAnsi="Verdana" w:cs="Verdana-Bold"/>
                <w:sz w:val="18"/>
                <w:szCs w:val="18"/>
              </w:rPr>
              <w:t>500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000,00 zł brutto </w:t>
            </w:r>
          </w:p>
          <w:p w14:paraId="74014ED9" w14:textId="7777777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  <w:r w:rsidRPr="001D3D63">
              <w:rPr>
                <w:rFonts w:ascii="Verdana" w:hAnsi="Verdana" w:cs="Verdana-Bold"/>
                <w:b/>
                <w:bCs/>
                <w:sz w:val="18"/>
                <w:szCs w:val="18"/>
              </w:rPr>
              <w:t>lub</w:t>
            </w:r>
          </w:p>
          <w:p w14:paraId="0232DAB9" w14:textId="316D7434" w:rsidR="00352123" w:rsidRPr="00A62692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-Bold"/>
                <w:sz w:val="18"/>
                <w:szCs w:val="18"/>
              </w:rPr>
            </w:pPr>
            <w:r w:rsidRPr="001D3D63">
              <w:rPr>
                <w:rFonts w:ascii="Verdana" w:hAnsi="Verdana" w:cs="Verdana-Bold"/>
                <w:b/>
                <w:bCs/>
                <w:sz w:val="18"/>
                <w:szCs w:val="18"/>
              </w:rPr>
              <w:t>-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dwóch zadań polegających na wykonaniu**) usługi nadzoru inwestorskiego nad inwestycją w systemie projektuj i buduj polegających na budowie oświetlenia drogowego dróg lub ulic*) min. klasy G oraz budowie sygnalizacji świetlnej na przejściu dla pieszych i/lub skrzyżowaniu dróg lub ulic*) minimum klasy G, 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robót budowlanych minimum </w:t>
            </w:r>
            <w:r w:rsidR="00E07CF8">
              <w:rPr>
                <w:rFonts w:ascii="Verdana" w:hAnsi="Verdana" w:cs="Verdana-Bold"/>
                <w:sz w:val="18"/>
                <w:szCs w:val="18"/>
              </w:rPr>
              <w:t>250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000,00 zł brutto każde.</w:t>
            </w:r>
          </w:p>
        </w:tc>
        <w:tc>
          <w:tcPr>
            <w:tcW w:w="2126" w:type="dxa"/>
            <w:vAlign w:val="center"/>
          </w:tcPr>
          <w:p w14:paraId="6B127530" w14:textId="0C23E526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  <w:t xml:space="preserve">UWAGA: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>W przypadku Wykonawców wspólnie ubiegających się o</w:t>
            </w:r>
            <w:r w:rsidR="00565DDE">
              <w:rPr>
                <w:rFonts w:ascii="Verdana" w:hAnsi="Verdana" w:cs="Verdana"/>
                <w:sz w:val="18"/>
                <w:szCs w:val="18"/>
              </w:rPr>
              <w:t> </w:t>
            </w:r>
            <w:r w:rsidRPr="001D3D63">
              <w:rPr>
                <w:rFonts w:ascii="Verdana" w:hAnsi="Verdana" w:cs="Verdana"/>
                <w:sz w:val="18"/>
                <w:szCs w:val="18"/>
              </w:rPr>
              <w:t>udzielenie zamówienia spełnienie warunku, którego opis dokonania oceny spełnienia został zamieszczony w powyżej musi wykazać w całości jeden z Wykonawców.</w:t>
            </w:r>
          </w:p>
          <w:p w14:paraId="73FD9ADC" w14:textId="3E269B30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632AD7D8" w14:textId="77777777" w:rsidR="00352123" w:rsidRPr="004F4594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14:paraId="3EEE731F" w14:textId="5CC33B76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4EFE1D62" w:rsidR="007A1C88" w:rsidRPr="007A1C88" w:rsidRDefault="007A1C88" w:rsidP="007A1C8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</w:t>
      </w:r>
      <w:r w:rsidR="00750BBD">
        <w:rPr>
          <w:rFonts w:ascii="Verdana" w:eastAsia="Times New Roman" w:hAnsi="Verdana" w:cs="Times New Roman"/>
          <w:sz w:val="20"/>
          <w:szCs w:val="20"/>
          <w:lang w:eastAsia="pl-PL"/>
        </w:rPr>
        <w:t>/osoby</w:t>
      </w: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wskazane w powyższej tabeli posiada uprawnienia budowlane odpowiadające określonym przez Zamawiającego przedmiotowi zamówienia.</w:t>
      </w:r>
    </w:p>
    <w:p w14:paraId="7C4E3DBE" w14:textId="62A44074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52498006" w14:textId="77777777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B17E610" w14:textId="77777777" w:rsidR="00A81ADC" w:rsidRPr="007A1C88" w:rsidRDefault="00A81ADC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2468CDC1" w:rsidR="007A1C88" w:rsidRDefault="007A1C88" w:rsidP="007A1C88">
      <w:pPr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p w14:paraId="264DF9E1" w14:textId="25CDE6CD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lastRenderedPageBreak/>
        <w:t xml:space="preserve">*) Za drogę Zamawiający uzna drogę w rozumieniu ustawy z dnia 21 marca 1985 r. o drogach publicznych (tj. Dz. U. z 2024 r., poz. 320). </w:t>
      </w:r>
    </w:p>
    <w:p w14:paraId="4F36D239" w14:textId="3BF99B48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>Za ulicę Zamawiający uzna ulicę w rozumieniu rozporządzenia Ministra Infrastruktury z dnia 24 czerwca 2022 r., w sprawie przepisów techniczno-budowlanych dotyczących dróg publicznych (Dz. U. z 2022 r., poz. 1518), wydanego na podstawie art. 7 ust. 2 pkt 2 i ust. 3 pkt 2 ustawy z dnia 7 lipca 1994 roku prawo budowlane (Dz. U. z 2024 r. poz. 725 ze zm.). Za drogę lub ulicę Zamawiający uzna również drogę lub ulicę w rozumieniu uprzednio obowiązującego brzmienia ustawy z dnia 21 marca 1985 r. o drogach publicznych (Dz. U. z 2024 r., poz. 320).</w:t>
      </w:r>
    </w:p>
    <w:p w14:paraId="052BAD20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779D64FC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 xml:space="preserve">**) Jako wykonanie należy rozumieć doprowadzenie, co najmniej, do wystawienia Świadectwa Przejęcia (dla Kontraktów realizowanych zgodnie z Warunkami FIDIC), Protokołu odbioru robót lub równoważnego dokumentu (w przypadku zamówień, w których nie wystawia się Świadectwa Przejęcia). </w:t>
      </w:r>
    </w:p>
    <w:p w14:paraId="6C3818DF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3F1F10A2" w14:textId="4E59454B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>***) Wartości podane w dokumentach potwierdzających spełnienie warunku w walutach innych, niż wskazane przez Zamawiającego, należy przeliczyć wg średniego kursu NBP na dzień wystawienia Świadectwa Przejęcia (dla Kontraktów realizowanych zgodnie z Warunkami FIDIC) lub na dzień podpisania Protokołu odbioru robót lub</w:t>
      </w:r>
      <w:r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Pr="005B0C65">
        <w:rPr>
          <w:rFonts w:ascii="Verdana" w:hAnsi="Verdana" w:cs="Tahoma"/>
          <w:color w:val="000000" w:themeColor="text1"/>
          <w:sz w:val="16"/>
          <w:szCs w:val="16"/>
        </w:rPr>
        <w:t>równoważnego dokumentu (w przypadku zamówień, w których nie wystawia się Świadectwa Przejęcia).</w:t>
      </w:r>
    </w:p>
    <w:p w14:paraId="48920EC8" w14:textId="77777777" w:rsidR="005B0C65" w:rsidRPr="005B0C65" w:rsidRDefault="005B0C65" w:rsidP="005B0C65">
      <w:pPr>
        <w:rPr>
          <w:i/>
          <w:sz w:val="18"/>
          <w:szCs w:val="18"/>
        </w:rPr>
      </w:pPr>
    </w:p>
    <w:sectPr w:rsidR="005B0C65" w:rsidRPr="005B0C65" w:rsidSect="007A1C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1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6E5"/>
    <w:rsid w:val="00000328"/>
    <w:rsid w:val="00160175"/>
    <w:rsid w:val="00175093"/>
    <w:rsid w:val="00196BC0"/>
    <w:rsid w:val="001D2BEE"/>
    <w:rsid w:val="001D3D63"/>
    <w:rsid w:val="0025533D"/>
    <w:rsid w:val="00352123"/>
    <w:rsid w:val="004C56E5"/>
    <w:rsid w:val="004F4594"/>
    <w:rsid w:val="00565DDE"/>
    <w:rsid w:val="005B0C65"/>
    <w:rsid w:val="00750BBD"/>
    <w:rsid w:val="007A1C88"/>
    <w:rsid w:val="008B1192"/>
    <w:rsid w:val="008E4F52"/>
    <w:rsid w:val="009171D1"/>
    <w:rsid w:val="00990D68"/>
    <w:rsid w:val="00A62692"/>
    <w:rsid w:val="00A81ADC"/>
    <w:rsid w:val="00BE506F"/>
    <w:rsid w:val="00C100C4"/>
    <w:rsid w:val="00D83C88"/>
    <w:rsid w:val="00E03782"/>
    <w:rsid w:val="00E0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  <w:style w:type="table" w:styleId="Tabela-Siatka">
    <w:name w:val="Table Grid"/>
    <w:basedOn w:val="Standardowy"/>
    <w:uiPriority w:val="39"/>
    <w:rsid w:val="004F4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5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Kaczmarek Piotr</cp:lastModifiedBy>
  <cp:revision>6</cp:revision>
  <cp:lastPrinted>2024-08-28T10:02:00Z</cp:lastPrinted>
  <dcterms:created xsi:type="dcterms:W3CDTF">2024-09-11T06:51:00Z</dcterms:created>
  <dcterms:modified xsi:type="dcterms:W3CDTF">2026-02-24T08:22:00Z</dcterms:modified>
</cp:coreProperties>
</file>